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EB65F" w14:textId="2A7156CD" w:rsidR="00B26718" w:rsidRPr="00B22DB0" w:rsidRDefault="00B26718" w:rsidP="00191CA3">
      <w:pPr>
        <w:spacing w:after="0" w:line="360" w:lineRule="auto"/>
        <w:jc w:val="right"/>
        <w:rPr>
          <w:rFonts w:ascii="Times New Roman" w:hAnsi="Times New Roman" w:cs="Times New Roman"/>
          <w:i/>
        </w:rPr>
      </w:pPr>
      <w:bookmarkStart w:id="0" w:name="_Hlk171702575"/>
      <w:r w:rsidRPr="00B22DB0">
        <w:rPr>
          <w:rFonts w:ascii="Times New Roman" w:hAnsi="Times New Roman" w:cs="Times New Roman"/>
          <w:i/>
        </w:rPr>
        <w:t>Mokytojo lapas</w:t>
      </w:r>
    </w:p>
    <w:p w14:paraId="19A2042E" w14:textId="4FA64700" w:rsidR="00B26718" w:rsidRPr="00985EE6" w:rsidRDefault="00B26718" w:rsidP="00191CA3">
      <w:pPr>
        <w:spacing w:after="0" w:line="360" w:lineRule="auto"/>
        <w:jc w:val="center"/>
        <w:rPr>
          <w:rFonts w:ascii="Times New Roman" w:hAnsi="Times New Roman" w:cs="Times New Roman"/>
          <w:b/>
        </w:rPr>
      </w:pPr>
      <w:proofErr w:type="spellStart"/>
      <w:r w:rsidRPr="00985EE6">
        <w:rPr>
          <w:rFonts w:ascii="Times New Roman" w:hAnsi="Times New Roman" w:cs="Times New Roman"/>
          <w:b/>
        </w:rPr>
        <w:t>Plazmolizės</w:t>
      </w:r>
      <w:proofErr w:type="spellEnd"/>
      <w:r w:rsidRPr="00985EE6">
        <w:rPr>
          <w:rFonts w:ascii="Times New Roman" w:hAnsi="Times New Roman" w:cs="Times New Roman"/>
          <w:b/>
        </w:rPr>
        <w:t xml:space="preserve"> tyrimas </w:t>
      </w:r>
    </w:p>
    <w:p w14:paraId="783CD106" w14:textId="77777777" w:rsidR="00550EDD" w:rsidRPr="001C222F" w:rsidRDefault="00550EDD" w:rsidP="00550EDD">
      <w:pPr>
        <w:spacing w:after="0" w:line="360" w:lineRule="auto"/>
        <w:ind w:firstLine="567"/>
        <w:jc w:val="both"/>
        <w:rPr>
          <w:rFonts w:ascii="Times New Roman" w:hAnsi="Times New Roman" w:cs="Times New Roman"/>
          <w:sz w:val="24"/>
          <w:szCs w:val="24"/>
        </w:rPr>
      </w:pPr>
      <w:proofErr w:type="spellStart"/>
      <w:r w:rsidRPr="001C222F">
        <w:rPr>
          <w:rFonts w:ascii="Times New Roman" w:hAnsi="Times New Roman" w:cs="Times New Roman"/>
          <w:sz w:val="24"/>
          <w:szCs w:val="24"/>
        </w:rPr>
        <w:t>Plazmolizė</w:t>
      </w:r>
      <w:proofErr w:type="spellEnd"/>
      <w:r w:rsidRPr="001C222F">
        <w:rPr>
          <w:rFonts w:ascii="Times New Roman" w:hAnsi="Times New Roman" w:cs="Times New Roman"/>
          <w:sz w:val="24"/>
          <w:szCs w:val="24"/>
        </w:rPr>
        <w:t xml:space="preserve"> – procesas vykstantis augalinėse ląstelėse, joms patekus į didesnės koncentracijos terpę. Šio proceso metu augalinės ląstelės netenka vandens ir jį atiduoda į aplinką, tam, jog būtų suvienodintos koncentracijos ląstelės išorėje ir viduje. </w:t>
      </w:r>
      <w:proofErr w:type="spellStart"/>
      <w:r w:rsidRPr="001C222F">
        <w:rPr>
          <w:rFonts w:ascii="Times New Roman" w:hAnsi="Times New Roman" w:cs="Times New Roman"/>
          <w:sz w:val="24"/>
          <w:szCs w:val="24"/>
        </w:rPr>
        <w:t>Plazmolizės</w:t>
      </w:r>
      <w:proofErr w:type="spellEnd"/>
      <w:r w:rsidRPr="001C222F">
        <w:rPr>
          <w:rFonts w:ascii="Times New Roman" w:hAnsi="Times New Roman" w:cs="Times New Roman"/>
          <w:sz w:val="24"/>
          <w:szCs w:val="24"/>
        </w:rPr>
        <w:t xml:space="preserve"> procesą galima stebėti ir mūsų aplinkoje, geriausias to pavyzdys yra nuvytę augalai, kurie dėl vandens stokos, praranda ląstelių centrinėse vakuolėse sukauptas vandens atsargas ir jų plazminės membranos atitrūksta nuo celiuliozinės sienelės. Vieniems augalams šis procesas gali būti grįžtamas, kitiems ne, todėl nepamirškite laiku palaistyti savo augalų namuose.</w:t>
      </w:r>
    </w:p>
    <w:p w14:paraId="1E2F694D" w14:textId="77777777" w:rsidR="00550EDD" w:rsidRPr="001C222F" w:rsidRDefault="00550EDD" w:rsidP="00550EDD">
      <w:pPr>
        <w:spacing w:after="0" w:line="360" w:lineRule="auto"/>
        <w:ind w:firstLine="567"/>
        <w:jc w:val="both"/>
        <w:rPr>
          <w:rFonts w:ascii="Times New Roman" w:hAnsi="Times New Roman" w:cs="Times New Roman"/>
          <w:sz w:val="24"/>
          <w:szCs w:val="24"/>
        </w:rPr>
      </w:pPr>
      <w:r w:rsidRPr="001C222F">
        <w:rPr>
          <w:rFonts w:ascii="Times New Roman" w:hAnsi="Times New Roman" w:cs="Times New Roman"/>
          <w:noProof/>
          <w:sz w:val="24"/>
          <w:szCs w:val="24"/>
          <w:lang w:eastAsia="lt-LT"/>
        </w:rPr>
        <w:drawing>
          <wp:anchor distT="0" distB="0" distL="114300" distR="114300" simplePos="0" relativeHeight="251659264" behindDoc="1" locked="0" layoutInCell="1" allowOverlap="1" wp14:anchorId="1BE765D3" wp14:editId="173A18A3">
            <wp:simplePos x="0" y="0"/>
            <wp:positionH relativeFrom="column">
              <wp:posOffset>525587</wp:posOffset>
            </wp:positionH>
            <wp:positionV relativeFrom="paragraph">
              <wp:posOffset>271780</wp:posOffset>
            </wp:positionV>
            <wp:extent cx="4929505" cy="2772410"/>
            <wp:effectExtent l="0" t="0" r="4445" b="8890"/>
            <wp:wrapTight wrapText="bothSides">
              <wp:wrapPolygon edited="0">
                <wp:start x="0" y="0"/>
                <wp:lineTo x="0" y="21521"/>
                <wp:lineTo x="21536" y="21521"/>
                <wp:lineTo x="21536" y="0"/>
                <wp:lineTo x="0" y="0"/>
              </wp:wrapPolygon>
            </wp:wrapTight>
            <wp:docPr id="122896687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9505" cy="277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222F">
        <w:rPr>
          <w:rFonts w:ascii="Times New Roman" w:hAnsi="Times New Roman" w:cs="Times New Roman"/>
          <w:sz w:val="24"/>
          <w:szCs w:val="24"/>
        </w:rPr>
        <w:t xml:space="preserve">Tyrimo tikslas – Ištirti </w:t>
      </w:r>
      <w:proofErr w:type="spellStart"/>
      <w:r w:rsidRPr="001C222F">
        <w:rPr>
          <w:rFonts w:ascii="Times New Roman" w:hAnsi="Times New Roman" w:cs="Times New Roman"/>
          <w:sz w:val="24"/>
          <w:szCs w:val="24"/>
        </w:rPr>
        <w:t>plazmolizę</w:t>
      </w:r>
      <w:proofErr w:type="spellEnd"/>
      <w:r w:rsidRPr="001C222F">
        <w:rPr>
          <w:rFonts w:ascii="Times New Roman" w:hAnsi="Times New Roman" w:cs="Times New Roman"/>
          <w:sz w:val="24"/>
          <w:szCs w:val="24"/>
        </w:rPr>
        <w:t xml:space="preserve"> esant skirtingoms gl</w:t>
      </w:r>
      <w:r>
        <w:rPr>
          <w:rFonts w:ascii="Times New Roman" w:hAnsi="Times New Roman" w:cs="Times New Roman"/>
          <w:sz w:val="24"/>
          <w:szCs w:val="24"/>
        </w:rPr>
        <w:t>iukozės tirpalo koncentracijoms.</w:t>
      </w:r>
    </w:p>
    <w:p w14:paraId="1A23DF7E" w14:textId="77777777" w:rsidR="00550EDD" w:rsidRDefault="00550EDD" w:rsidP="00191CA3">
      <w:pPr>
        <w:spacing w:after="0" w:line="360" w:lineRule="auto"/>
        <w:jc w:val="both"/>
        <w:rPr>
          <w:rFonts w:ascii="Times New Roman" w:hAnsi="Times New Roman" w:cs="Times New Roman"/>
          <w:sz w:val="24"/>
          <w:szCs w:val="24"/>
        </w:rPr>
      </w:pPr>
    </w:p>
    <w:p w14:paraId="0915D9F1" w14:textId="77777777" w:rsidR="00550EDD" w:rsidRDefault="00550EDD" w:rsidP="00191CA3">
      <w:pPr>
        <w:spacing w:after="0" w:line="360" w:lineRule="auto"/>
        <w:jc w:val="both"/>
        <w:rPr>
          <w:rFonts w:ascii="Times New Roman" w:hAnsi="Times New Roman" w:cs="Times New Roman"/>
          <w:sz w:val="24"/>
          <w:szCs w:val="24"/>
        </w:rPr>
      </w:pPr>
    </w:p>
    <w:p w14:paraId="66401FCC" w14:textId="77777777" w:rsidR="00550EDD" w:rsidRDefault="00550EDD" w:rsidP="00191CA3">
      <w:pPr>
        <w:spacing w:after="0" w:line="360" w:lineRule="auto"/>
        <w:jc w:val="both"/>
        <w:rPr>
          <w:rFonts w:ascii="Times New Roman" w:hAnsi="Times New Roman" w:cs="Times New Roman"/>
          <w:sz w:val="24"/>
          <w:szCs w:val="24"/>
        </w:rPr>
      </w:pPr>
    </w:p>
    <w:p w14:paraId="4D9FEEB3" w14:textId="77777777" w:rsidR="00E3246F" w:rsidRPr="001C222F" w:rsidRDefault="00E3246F" w:rsidP="00E3246F">
      <w:pPr>
        <w:spacing w:after="0" w:line="360" w:lineRule="auto"/>
        <w:ind w:firstLine="567"/>
        <w:jc w:val="both"/>
        <w:rPr>
          <w:rFonts w:ascii="Times New Roman" w:hAnsi="Times New Roman" w:cs="Times New Roman"/>
          <w:sz w:val="24"/>
          <w:szCs w:val="24"/>
        </w:rPr>
      </w:pPr>
      <w:r w:rsidRPr="001C222F">
        <w:rPr>
          <w:rFonts w:ascii="Times New Roman" w:hAnsi="Times New Roman" w:cs="Times New Roman"/>
          <w:sz w:val="24"/>
          <w:szCs w:val="24"/>
        </w:rPr>
        <w:t xml:space="preserve">Priemonės: Raudonasis svogūnas, 11 cheminių stiklinių, skalpelis, </w:t>
      </w:r>
      <w:proofErr w:type="spellStart"/>
      <w:r w:rsidRPr="001C222F">
        <w:rPr>
          <w:rFonts w:ascii="Times New Roman" w:hAnsi="Times New Roman" w:cs="Times New Roman"/>
          <w:sz w:val="24"/>
          <w:szCs w:val="24"/>
        </w:rPr>
        <w:t>objektyvinis</w:t>
      </w:r>
      <w:proofErr w:type="spellEnd"/>
      <w:r w:rsidRPr="001C222F">
        <w:rPr>
          <w:rFonts w:ascii="Times New Roman" w:hAnsi="Times New Roman" w:cs="Times New Roman"/>
          <w:sz w:val="24"/>
          <w:szCs w:val="24"/>
        </w:rPr>
        <w:t xml:space="preserve"> stiklelis, dengiamasis stiklelis, šviesinis mikroskopas, svarstyklės, gliukozė, distiliuotas vanduo.</w:t>
      </w:r>
    </w:p>
    <w:p w14:paraId="0B95365A" w14:textId="77777777" w:rsidR="00E3246F" w:rsidRDefault="00E3246F" w:rsidP="00E3246F">
      <w:pPr>
        <w:spacing w:after="0" w:line="360" w:lineRule="auto"/>
        <w:ind w:firstLine="567"/>
        <w:jc w:val="both"/>
        <w:rPr>
          <w:rFonts w:ascii="Times New Roman" w:hAnsi="Times New Roman" w:cs="Times New Roman"/>
          <w:sz w:val="24"/>
          <w:szCs w:val="24"/>
        </w:rPr>
      </w:pPr>
      <w:r w:rsidRPr="001C222F">
        <w:rPr>
          <w:rFonts w:ascii="Times New Roman" w:hAnsi="Times New Roman" w:cs="Times New Roman"/>
          <w:sz w:val="24"/>
          <w:szCs w:val="24"/>
        </w:rPr>
        <w:t xml:space="preserve">Darbo eiga: Pasiruošiamas 500 ml 1 M gliukozės tirpalas (į 500 ml matavimo kolbą įberiama 90 g gliukozės ir įpilama vandens iki matavimo kolbos ribos). Paruoštas tirpalas skiedžiamas proporcingai, norint paruošti skirtingos koncentracijos tirpalus nuo 0,1 M koncentracijos tirpalo iki 0,9 M koncentracijos tirpalo. (0,1 M koncentracijos tirpalo paruošimui yra naudojama 1 dalis 1 M koncentracijos tirpalo ir 9 dalys vandens), 0 M tirpalas – distiliuotas vanduo. Paruošiamas raudonojo svogūno viršutinis epidermis (tam jog ląstelės būtų </w:t>
      </w:r>
      <w:proofErr w:type="spellStart"/>
      <w:r w:rsidRPr="001C222F">
        <w:rPr>
          <w:rFonts w:ascii="Times New Roman" w:hAnsi="Times New Roman" w:cs="Times New Roman"/>
          <w:sz w:val="24"/>
          <w:szCs w:val="24"/>
        </w:rPr>
        <w:t>pigmentuotos</w:t>
      </w:r>
      <w:proofErr w:type="spellEnd"/>
      <w:r w:rsidRPr="001C222F">
        <w:rPr>
          <w:rFonts w:ascii="Times New Roman" w:hAnsi="Times New Roman" w:cs="Times New Roman"/>
          <w:sz w:val="24"/>
          <w:szCs w:val="24"/>
        </w:rPr>
        <w:t xml:space="preserve"> </w:t>
      </w:r>
      <w:proofErr w:type="spellStart"/>
      <w:r w:rsidRPr="001C222F">
        <w:rPr>
          <w:rFonts w:ascii="Times New Roman" w:hAnsi="Times New Roman" w:cs="Times New Roman"/>
          <w:sz w:val="24"/>
          <w:szCs w:val="24"/>
        </w:rPr>
        <w:t>antocianais</w:t>
      </w:r>
      <w:proofErr w:type="spellEnd"/>
      <w:r w:rsidRPr="001C222F">
        <w:rPr>
          <w:rFonts w:ascii="Times New Roman" w:hAnsi="Times New Roman" w:cs="Times New Roman"/>
          <w:sz w:val="24"/>
          <w:szCs w:val="24"/>
        </w:rPr>
        <w:t xml:space="preserve">), paruošiami 1 1 raudonojo svogūno vienodo dydžio mėginiai. Kiekvienas mėginys yra įmerkiamas į skirtingos koncentracijos tirpalus. Po 30 minučių mėginiai išimami ir parengti jų </w:t>
      </w:r>
      <w:proofErr w:type="spellStart"/>
      <w:r w:rsidRPr="001C222F">
        <w:rPr>
          <w:rFonts w:ascii="Times New Roman" w:hAnsi="Times New Roman" w:cs="Times New Roman"/>
          <w:sz w:val="24"/>
          <w:szCs w:val="24"/>
        </w:rPr>
        <w:t>mikropreparatai</w:t>
      </w:r>
      <w:proofErr w:type="spellEnd"/>
      <w:r w:rsidRPr="001C222F">
        <w:rPr>
          <w:rFonts w:ascii="Times New Roman" w:hAnsi="Times New Roman" w:cs="Times New Roman"/>
          <w:sz w:val="24"/>
          <w:szCs w:val="24"/>
        </w:rPr>
        <w:t xml:space="preserve"> stebimi šviesiniu mikroskopu. Skaičiuojamas </w:t>
      </w:r>
      <w:proofErr w:type="spellStart"/>
      <w:r w:rsidRPr="001C222F">
        <w:rPr>
          <w:rFonts w:ascii="Times New Roman" w:hAnsi="Times New Roman" w:cs="Times New Roman"/>
          <w:sz w:val="24"/>
          <w:szCs w:val="24"/>
        </w:rPr>
        <w:t>plazmolizuotų</w:t>
      </w:r>
      <w:proofErr w:type="spellEnd"/>
      <w:r w:rsidRPr="001C222F">
        <w:rPr>
          <w:rFonts w:ascii="Times New Roman" w:hAnsi="Times New Roman" w:cs="Times New Roman"/>
          <w:sz w:val="24"/>
          <w:szCs w:val="24"/>
        </w:rPr>
        <w:t xml:space="preserve"> ląstelių skaičius. </w:t>
      </w:r>
    </w:p>
    <w:p w14:paraId="7652CEB1" w14:textId="77777777" w:rsidR="00E3246F" w:rsidRPr="001C222F" w:rsidRDefault="00E3246F" w:rsidP="00E3246F">
      <w:pPr>
        <w:spacing w:after="0" w:line="360" w:lineRule="auto"/>
        <w:ind w:firstLine="567"/>
        <w:rPr>
          <w:rFonts w:ascii="Times New Roman" w:hAnsi="Times New Roman" w:cs="Times New Roman"/>
          <w:sz w:val="24"/>
          <w:szCs w:val="24"/>
        </w:rPr>
      </w:pPr>
      <w:proofErr w:type="spellStart"/>
      <w:r w:rsidRPr="00AE6349">
        <w:rPr>
          <w:rFonts w:ascii="Times New Roman" w:hAnsi="Times New Roman" w:cs="Times New Roman"/>
          <w:i/>
          <w:sz w:val="24"/>
          <w:szCs w:val="24"/>
        </w:rPr>
        <w:t>Geogebra</w:t>
      </w:r>
      <w:proofErr w:type="spellEnd"/>
      <w:r w:rsidRPr="00AE6349">
        <w:rPr>
          <w:rFonts w:ascii="Times New Roman" w:hAnsi="Times New Roman" w:cs="Times New Roman"/>
          <w:sz w:val="24"/>
          <w:szCs w:val="24"/>
        </w:rPr>
        <w:t>:</w:t>
      </w:r>
      <w:r w:rsidRPr="00C36595">
        <w:rPr>
          <w:rFonts w:ascii="Times New Roman" w:hAnsi="Times New Roman" w:cs="Times New Roman"/>
          <w:sz w:val="24"/>
          <w:szCs w:val="24"/>
        </w:rPr>
        <w:t xml:space="preserve"> </w:t>
      </w:r>
      <w:hyperlink r:id="rId7" w:tgtFrame="_blank" w:history="1">
        <w:r w:rsidRPr="001C222F">
          <w:rPr>
            <w:rStyle w:val="Hipersaitas"/>
            <w:rFonts w:ascii="Times New Roman" w:hAnsi="Times New Roman" w:cs="Times New Roman"/>
            <w:sz w:val="24"/>
            <w:szCs w:val="24"/>
            <w:bdr w:val="none" w:sz="0" w:space="0" w:color="auto" w:frame="1"/>
            <w:shd w:val="clear" w:color="auto" w:fill="FFFFFF"/>
          </w:rPr>
          <w:t>https://www.geogebra.org/m/ktwevhpn</w:t>
        </w:r>
      </w:hyperlink>
    </w:p>
    <w:p w14:paraId="4E0B1B38" w14:textId="1B201368" w:rsidR="00E3246F" w:rsidRDefault="00E3246F" w:rsidP="00191CA3">
      <w:pPr>
        <w:spacing w:after="0" w:line="360" w:lineRule="auto"/>
        <w:jc w:val="both"/>
        <w:rPr>
          <w:rFonts w:ascii="Times New Roman" w:hAnsi="Times New Roman" w:cs="Times New Roman"/>
        </w:rPr>
      </w:pPr>
    </w:p>
    <w:p w14:paraId="38952B03" w14:textId="77777777" w:rsidR="00E3246F" w:rsidRDefault="00E3246F" w:rsidP="00191CA3">
      <w:pPr>
        <w:spacing w:after="0" w:line="360" w:lineRule="auto"/>
        <w:jc w:val="both"/>
        <w:rPr>
          <w:rFonts w:ascii="Times New Roman" w:hAnsi="Times New Roman" w:cs="Times New Roman"/>
        </w:rPr>
      </w:pPr>
    </w:p>
    <w:p w14:paraId="127DE2DE" w14:textId="77777777" w:rsidR="0039230E" w:rsidRDefault="0039230E" w:rsidP="003923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80AC8">
        <w:rPr>
          <w:rFonts w:ascii="Times New Roman" w:hAnsi="Times New Roman" w:cs="Times New Roman"/>
          <w:sz w:val="24"/>
          <w:szCs w:val="24"/>
        </w:rPr>
        <w:t>Suformuluokite tyrimo hipotezę.</w:t>
      </w:r>
    </w:p>
    <w:p w14:paraId="21835962" w14:textId="354A3468" w:rsidR="00B26718" w:rsidRPr="0066337D" w:rsidRDefault="0039230E" w:rsidP="0039230E">
      <w:pPr>
        <w:spacing w:after="0" w:line="360" w:lineRule="auto"/>
        <w:jc w:val="both"/>
        <w:rPr>
          <w:rFonts w:ascii="Times New Roman" w:hAnsi="Times New Roman" w:cs="Times New Roman"/>
          <w:i/>
          <w:iCs/>
          <w:sz w:val="24"/>
          <w:szCs w:val="24"/>
        </w:rPr>
      </w:pPr>
      <w:r w:rsidRPr="0066337D">
        <w:rPr>
          <w:rFonts w:ascii="Times New Roman" w:hAnsi="Times New Roman" w:cs="Times New Roman"/>
          <w:i/>
          <w:iCs/>
          <w:sz w:val="24"/>
          <w:szCs w:val="24"/>
        </w:rPr>
        <w:t xml:space="preserve">Atsakymas: </w:t>
      </w:r>
      <w:proofErr w:type="spellStart"/>
      <w:r w:rsidR="00B26718" w:rsidRPr="0066337D">
        <w:rPr>
          <w:rFonts w:ascii="Times New Roman" w:hAnsi="Times New Roman" w:cs="Times New Roman"/>
          <w:i/>
          <w:iCs/>
          <w:sz w:val="24"/>
          <w:szCs w:val="24"/>
        </w:rPr>
        <w:t>Plazmolizuotų</w:t>
      </w:r>
      <w:proofErr w:type="spellEnd"/>
      <w:r w:rsidR="00B26718" w:rsidRPr="0066337D">
        <w:rPr>
          <w:rFonts w:ascii="Times New Roman" w:hAnsi="Times New Roman" w:cs="Times New Roman"/>
          <w:i/>
          <w:iCs/>
          <w:sz w:val="24"/>
          <w:szCs w:val="24"/>
        </w:rPr>
        <w:t xml:space="preserve"> ląstelių skaičius didėja, didėjant tirpalo koncentracija/Kuo didesnė tirpalo koncentracija, tuo didesnis </w:t>
      </w:r>
      <w:proofErr w:type="spellStart"/>
      <w:r w:rsidR="00B26718" w:rsidRPr="0066337D">
        <w:rPr>
          <w:rFonts w:ascii="Times New Roman" w:hAnsi="Times New Roman" w:cs="Times New Roman"/>
          <w:i/>
          <w:iCs/>
          <w:sz w:val="24"/>
          <w:szCs w:val="24"/>
        </w:rPr>
        <w:t>plazmolizuotų</w:t>
      </w:r>
      <w:proofErr w:type="spellEnd"/>
      <w:r w:rsidR="00B26718" w:rsidRPr="0066337D">
        <w:rPr>
          <w:rFonts w:ascii="Times New Roman" w:hAnsi="Times New Roman" w:cs="Times New Roman"/>
          <w:i/>
          <w:iCs/>
          <w:sz w:val="24"/>
          <w:szCs w:val="24"/>
        </w:rPr>
        <w:t xml:space="preserve"> ląstelių skaičius</w:t>
      </w:r>
      <w:r w:rsidRPr="0066337D">
        <w:rPr>
          <w:rFonts w:ascii="Times New Roman" w:hAnsi="Times New Roman" w:cs="Times New Roman"/>
          <w:i/>
          <w:iCs/>
          <w:sz w:val="24"/>
          <w:szCs w:val="24"/>
        </w:rPr>
        <w:t>.</w:t>
      </w:r>
    </w:p>
    <w:p w14:paraId="7AC949E0" w14:textId="77777777" w:rsidR="0039230E" w:rsidRPr="0039230E" w:rsidRDefault="0039230E" w:rsidP="0039230E">
      <w:pPr>
        <w:spacing w:after="0" w:line="360" w:lineRule="auto"/>
        <w:jc w:val="both"/>
        <w:rPr>
          <w:rFonts w:ascii="Times New Roman" w:hAnsi="Times New Roman" w:cs="Times New Roman"/>
          <w:i/>
          <w:iCs/>
        </w:rPr>
      </w:pPr>
    </w:p>
    <w:p w14:paraId="627ECEB1" w14:textId="35CC4A72" w:rsidR="0008544A" w:rsidRDefault="0008544A" w:rsidP="000854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C80AC8">
        <w:rPr>
          <w:rFonts w:ascii="Times New Roman" w:hAnsi="Times New Roman" w:cs="Times New Roman"/>
          <w:sz w:val="24"/>
          <w:szCs w:val="24"/>
        </w:rPr>
        <w:t xml:space="preserve">Naudodamiesi </w:t>
      </w:r>
      <w:proofErr w:type="spellStart"/>
      <w:r w:rsidRPr="00C80AC8">
        <w:rPr>
          <w:rFonts w:ascii="Times New Roman" w:hAnsi="Times New Roman" w:cs="Times New Roman"/>
          <w:sz w:val="24"/>
          <w:szCs w:val="24"/>
        </w:rPr>
        <w:t>Geogebra</w:t>
      </w:r>
      <w:proofErr w:type="spellEnd"/>
      <w:r w:rsidRPr="00C80AC8">
        <w:rPr>
          <w:rFonts w:ascii="Times New Roman" w:hAnsi="Times New Roman" w:cs="Times New Roman"/>
          <w:sz w:val="24"/>
          <w:szCs w:val="24"/>
        </w:rPr>
        <w:t xml:space="preserve"> platformoje pateikta </w:t>
      </w:r>
      <w:proofErr w:type="spellStart"/>
      <w:r w:rsidRPr="00C80AC8">
        <w:rPr>
          <w:rFonts w:ascii="Times New Roman" w:hAnsi="Times New Roman" w:cs="Times New Roman"/>
          <w:sz w:val="24"/>
          <w:szCs w:val="24"/>
        </w:rPr>
        <w:t>plazmolizės</w:t>
      </w:r>
      <w:proofErr w:type="spellEnd"/>
      <w:r w:rsidRPr="00C80AC8">
        <w:rPr>
          <w:rFonts w:ascii="Times New Roman" w:hAnsi="Times New Roman" w:cs="Times New Roman"/>
          <w:sz w:val="24"/>
          <w:szCs w:val="24"/>
        </w:rPr>
        <w:t xml:space="preserve"> tyrimo simuliacija nubraižykite grafiką</w:t>
      </w:r>
      <w:r>
        <w:rPr>
          <w:rFonts w:ascii="Times New Roman" w:hAnsi="Times New Roman" w:cs="Times New Roman"/>
          <w:sz w:val="24"/>
          <w:szCs w:val="24"/>
        </w:rPr>
        <w:t xml:space="preserve">. </w:t>
      </w:r>
    </w:p>
    <w:p w14:paraId="7950D1B3" w14:textId="3AEB5141" w:rsidR="0008544A" w:rsidRPr="006C1400" w:rsidRDefault="0008544A" w:rsidP="0008544A">
      <w:pPr>
        <w:spacing w:after="0" w:line="360" w:lineRule="auto"/>
        <w:jc w:val="both"/>
        <w:rPr>
          <w:rFonts w:ascii="Times New Roman" w:hAnsi="Times New Roman" w:cs="Times New Roman"/>
          <w:sz w:val="24"/>
          <w:szCs w:val="24"/>
        </w:rPr>
      </w:pPr>
      <w:r w:rsidRPr="006C1400">
        <w:rPr>
          <w:rFonts w:ascii="Times New Roman" w:hAnsi="Times New Roman" w:cs="Times New Roman"/>
          <w:i/>
          <w:iCs/>
          <w:sz w:val="24"/>
          <w:szCs w:val="24"/>
        </w:rPr>
        <w:t>Atsakymas:</w:t>
      </w:r>
    </w:p>
    <w:p w14:paraId="3155C034" w14:textId="31F24E93" w:rsidR="00B26718" w:rsidRPr="00B26718" w:rsidRDefault="00B26718" w:rsidP="000B3DC5">
      <w:pPr>
        <w:spacing w:after="0" w:line="360" w:lineRule="auto"/>
        <w:jc w:val="center"/>
        <w:rPr>
          <w:rFonts w:ascii="Times New Roman" w:hAnsi="Times New Roman" w:cs="Times New Roman"/>
        </w:rPr>
      </w:pPr>
      <w:r w:rsidRPr="001A3166">
        <w:rPr>
          <w:rFonts w:ascii="Times New Roman" w:hAnsi="Times New Roman" w:cs="Times New Roman"/>
          <w:noProof/>
          <w:lang w:eastAsia="lt-LT"/>
        </w:rPr>
        <w:drawing>
          <wp:inline distT="0" distB="0" distL="0" distR="0" wp14:anchorId="37BD32E5" wp14:editId="70565EB2">
            <wp:extent cx="4010585" cy="2981741"/>
            <wp:effectExtent l="0" t="0" r="9525" b="9525"/>
            <wp:docPr id="9368640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6406" name=""/>
                    <pic:cNvPicPr/>
                  </pic:nvPicPr>
                  <pic:blipFill>
                    <a:blip r:embed="rId8"/>
                    <a:stretch>
                      <a:fillRect/>
                    </a:stretch>
                  </pic:blipFill>
                  <pic:spPr>
                    <a:xfrm>
                      <a:off x="0" y="0"/>
                      <a:ext cx="4010585" cy="2981741"/>
                    </a:xfrm>
                    <a:prstGeom prst="rect">
                      <a:avLst/>
                    </a:prstGeom>
                  </pic:spPr>
                </pic:pic>
              </a:graphicData>
            </a:graphic>
          </wp:inline>
        </w:drawing>
      </w:r>
    </w:p>
    <w:p w14:paraId="0ABFD10C" w14:textId="77777777" w:rsidR="002C56A6" w:rsidRDefault="002C56A6" w:rsidP="002C56A6">
      <w:pPr>
        <w:spacing w:after="0" w:line="360" w:lineRule="auto"/>
        <w:jc w:val="both"/>
        <w:rPr>
          <w:rFonts w:ascii="Times New Roman" w:hAnsi="Times New Roman" w:cs="Times New Roman"/>
          <w:sz w:val="24"/>
          <w:szCs w:val="24"/>
        </w:rPr>
      </w:pPr>
      <w:r w:rsidRPr="00C80AC8">
        <w:rPr>
          <w:rFonts w:ascii="Times New Roman" w:hAnsi="Times New Roman" w:cs="Times New Roman"/>
          <w:sz w:val="24"/>
          <w:szCs w:val="24"/>
        </w:rPr>
        <w:t>2.2. Rem</w:t>
      </w:r>
      <w:r>
        <w:rPr>
          <w:rFonts w:ascii="Times New Roman" w:hAnsi="Times New Roman" w:cs="Times New Roman"/>
          <w:sz w:val="24"/>
          <w:szCs w:val="24"/>
        </w:rPr>
        <w:t xml:space="preserve">kitės nubraižytu grafiku ir </w:t>
      </w:r>
      <w:r w:rsidRPr="00C80AC8">
        <w:rPr>
          <w:rFonts w:ascii="Times New Roman" w:hAnsi="Times New Roman" w:cs="Times New Roman"/>
          <w:sz w:val="24"/>
          <w:szCs w:val="24"/>
        </w:rPr>
        <w:t xml:space="preserve">suformuluokite </w:t>
      </w:r>
      <w:r>
        <w:rPr>
          <w:rFonts w:ascii="Times New Roman" w:hAnsi="Times New Roman" w:cs="Times New Roman"/>
          <w:sz w:val="24"/>
          <w:szCs w:val="24"/>
        </w:rPr>
        <w:t xml:space="preserve">šio </w:t>
      </w:r>
      <w:r w:rsidRPr="00C80AC8">
        <w:rPr>
          <w:rFonts w:ascii="Times New Roman" w:hAnsi="Times New Roman" w:cs="Times New Roman"/>
          <w:sz w:val="24"/>
          <w:szCs w:val="24"/>
        </w:rPr>
        <w:t xml:space="preserve">tyrimo išvadą. </w:t>
      </w:r>
    </w:p>
    <w:p w14:paraId="43033945" w14:textId="33BA439F" w:rsidR="00B26718" w:rsidRDefault="002C56A6" w:rsidP="002C56A6">
      <w:pPr>
        <w:spacing w:after="0" w:line="360" w:lineRule="auto"/>
        <w:jc w:val="both"/>
        <w:rPr>
          <w:rFonts w:ascii="Times New Roman" w:hAnsi="Times New Roman" w:cs="Times New Roman"/>
          <w:i/>
          <w:iCs/>
          <w:sz w:val="24"/>
          <w:szCs w:val="24"/>
        </w:rPr>
      </w:pPr>
      <w:r w:rsidRPr="002C56A6">
        <w:rPr>
          <w:rFonts w:ascii="Times New Roman" w:hAnsi="Times New Roman" w:cs="Times New Roman"/>
          <w:i/>
          <w:iCs/>
          <w:sz w:val="24"/>
          <w:szCs w:val="24"/>
        </w:rPr>
        <w:t xml:space="preserve">Atsakymas: </w:t>
      </w:r>
      <w:r w:rsidR="00B26718" w:rsidRPr="002C56A6">
        <w:rPr>
          <w:rFonts w:ascii="Times New Roman" w:hAnsi="Times New Roman" w:cs="Times New Roman"/>
          <w:i/>
          <w:iCs/>
          <w:sz w:val="24"/>
          <w:szCs w:val="24"/>
        </w:rPr>
        <w:t xml:space="preserve">Didėjant tirpalo koncentracijai nuo 0,2M, </w:t>
      </w:r>
      <w:proofErr w:type="spellStart"/>
      <w:r w:rsidR="00B26718" w:rsidRPr="002C56A6">
        <w:rPr>
          <w:rFonts w:ascii="Times New Roman" w:hAnsi="Times New Roman" w:cs="Times New Roman"/>
          <w:i/>
          <w:iCs/>
          <w:sz w:val="24"/>
          <w:szCs w:val="24"/>
        </w:rPr>
        <w:t>plazmolizuotų</w:t>
      </w:r>
      <w:proofErr w:type="spellEnd"/>
      <w:r w:rsidR="00B26718" w:rsidRPr="002C56A6">
        <w:rPr>
          <w:rFonts w:ascii="Times New Roman" w:hAnsi="Times New Roman" w:cs="Times New Roman"/>
          <w:i/>
          <w:iCs/>
          <w:sz w:val="24"/>
          <w:szCs w:val="24"/>
        </w:rPr>
        <w:t xml:space="preserve"> ląstelių skaičius didėja iki tol, kol visos ląstelės tampa </w:t>
      </w:r>
      <w:proofErr w:type="spellStart"/>
      <w:r w:rsidR="00B26718" w:rsidRPr="002C56A6">
        <w:rPr>
          <w:rFonts w:ascii="Times New Roman" w:hAnsi="Times New Roman" w:cs="Times New Roman"/>
          <w:i/>
          <w:iCs/>
          <w:sz w:val="24"/>
          <w:szCs w:val="24"/>
        </w:rPr>
        <w:t>plazmolizuotomis</w:t>
      </w:r>
      <w:proofErr w:type="spellEnd"/>
      <w:r w:rsidR="00B26718" w:rsidRPr="002C56A6">
        <w:rPr>
          <w:rFonts w:ascii="Times New Roman" w:hAnsi="Times New Roman" w:cs="Times New Roman"/>
          <w:i/>
          <w:iCs/>
          <w:sz w:val="24"/>
          <w:szCs w:val="24"/>
        </w:rPr>
        <w:t xml:space="preserve"> /Kuo didesnė tirpalo koncentracija, tuo didesnis </w:t>
      </w:r>
      <w:proofErr w:type="spellStart"/>
      <w:r w:rsidR="00B26718" w:rsidRPr="002C56A6">
        <w:rPr>
          <w:rFonts w:ascii="Times New Roman" w:hAnsi="Times New Roman" w:cs="Times New Roman"/>
          <w:i/>
          <w:iCs/>
          <w:sz w:val="24"/>
          <w:szCs w:val="24"/>
        </w:rPr>
        <w:t>plazmolizuotų</w:t>
      </w:r>
      <w:proofErr w:type="spellEnd"/>
      <w:r w:rsidR="00B26718" w:rsidRPr="002C56A6">
        <w:rPr>
          <w:rFonts w:ascii="Times New Roman" w:hAnsi="Times New Roman" w:cs="Times New Roman"/>
          <w:i/>
          <w:iCs/>
          <w:sz w:val="24"/>
          <w:szCs w:val="24"/>
        </w:rPr>
        <w:t xml:space="preserve"> ląstelių skaičius iki tol kol visos ląstelės tampa </w:t>
      </w:r>
      <w:proofErr w:type="spellStart"/>
      <w:r w:rsidR="00B26718" w:rsidRPr="002C56A6">
        <w:rPr>
          <w:rFonts w:ascii="Times New Roman" w:hAnsi="Times New Roman" w:cs="Times New Roman"/>
          <w:i/>
          <w:iCs/>
          <w:sz w:val="24"/>
          <w:szCs w:val="24"/>
        </w:rPr>
        <w:t>plazmolizuotomis</w:t>
      </w:r>
      <w:proofErr w:type="spellEnd"/>
      <w:r>
        <w:rPr>
          <w:rFonts w:ascii="Times New Roman" w:hAnsi="Times New Roman" w:cs="Times New Roman"/>
          <w:i/>
          <w:iCs/>
          <w:sz w:val="24"/>
          <w:szCs w:val="24"/>
        </w:rPr>
        <w:t>.</w:t>
      </w:r>
    </w:p>
    <w:p w14:paraId="0BC0E7AF" w14:textId="77777777" w:rsidR="002C56A6" w:rsidRPr="002C56A6" w:rsidRDefault="002C56A6" w:rsidP="002C56A6">
      <w:pPr>
        <w:spacing w:after="0" w:line="360" w:lineRule="auto"/>
        <w:jc w:val="both"/>
        <w:rPr>
          <w:rFonts w:ascii="Times New Roman" w:hAnsi="Times New Roman" w:cs="Times New Roman"/>
          <w:i/>
          <w:iCs/>
          <w:sz w:val="24"/>
          <w:szCs w:val="24"/>
        </w:rPr>
      </w:pPr>
    </w:p>
    <w:p w14:paraId="7A5574B0" w14:textId="77777777" w:rsidR="0039751D" w:rsidRDefault="0039751D" w:rsidP="0039751D">
      <w:pPr>
        <w:spacing w:after="0" w:line="360" w:lineRule="auto"/>
        <w:jc w:val="both"/>
        <w:rPr>
          <w:rFonts w:ascii="Times New Roman" w:hAnsi="Times New Roman" w:cs="Times New Roman"/>
          <w:sz w:val="24"/>
          <w:szCs w:val="24"/>
        </w:rPr>
      </w:pPr>
      <w:r w:rsidRPr="00C80AC8">
        <w:rPr>
          <w:rFonts w:ascii="Times New Roman" w:hAnsi="Times New Roman" w:cs="Times New Roman"/>
          <w:sz w:val="24"/>
          <w:szCs w:val="24"/>
        </w:rPr>
        <w:t xml:space="preserve">3. Apibūdinkite </w:t>
      </w:r>
      <w:proofErr w:type="spellStart"/>
      <w:r w:rsidRPr="00C80AC8">
        <w:rPr>
          <w:rFonts w:ascii="Times New Roman" w:hAnsi="Times New Roman" w:cs="Times New Roman"/>
          <w:sz w:val="24"/>
          <w:szCs w:val="24"/>
        </w:rPr>
        <w:t>plazmolizuotų</w:t>
      </w:r>
      <w:proofErr w:type="spellEnd"/>
      <w:r w:rsidRPr="00C80AC8">
        <w:rPr>
          <w:rFonts w:ascii="Times New Roman" w:hAnsi="Times New Roman" w:cs="Times New Roman"/>
          <w:sz w:val="24"/>
          <w:szCs w:val="24"/>
        </w:rPr>
        <w:t xml:space="preserve"> ląstelių skaičiaus priklausomybę nuo gliukozės tirpalo koncentracijos.</w:t>
      </w:r>
    </w:p>
    <w:p w14:paraId="003B4F46" w14:textId="0859966A" w:rsidR="00B26718" w:rsidRDefault="0039751D" w:rsidP="00B01126">
      <w:pPr>
        <w:spacing w:after="0" w:line="360" w:lineRule="auto"/>
        <w:jc w:val="both"/>
        <w:rPr>
          <w:rFonts w:ascii="Times New Roman" w:hAnsi="Times New Roman" w:cs="Times New Roman"/>
          <w:i/>
          <w:iCs/>
          <w:sz w:val="24"/>
          <w:szCs w:val="24"/>
        </w:rPr>
      </w:pPr>
      <w:r w:rsidRPr="0039751D">
        <w:rPr>
          <w:rFonts w:ascii="Times New Roman" w:hAnsi="Times New Roman" w:cs="Times New Roman"/>
          <w:i/>
          <w:iCs/>
          <w:sz w:val="24"/>
          <w:szCs w:val="24"/>
        </w:rPr>
        <w:t xml:space="preserve">Atsakymas: </w:t>
      </w:r>
      <w:r w:rsidR="00B26718" w:rsidRPr="0039751D">
        <w:rPr>
          <w:rFonts w:ascii="Times New Roman" w:hAnsi="Times New Roman" w:cs="Times New Roman"/>
          <w:i/>
          <w:iCs/>
          <w:sz w:val="24"/>
          <w:szCs w:val="24"/>
        </w:rPr>
        <w:t xml:space="preserve">Tirpalo koncentracijai didėjant nuo 0,2M iki 0,8M </w:t>
      </w:r>
      <w:proofErr w:type="spellStart"/>
      <w:r w:rsidR="00B26718" w:rsidRPr="0039751D">
        <w:rPr>
          <w:rFonts w:ascii="Times New Roman" w:hAnsi="Times New Roman" w:cs="Times New Roman"/>
          <w:i/>
          <w:iCs/>
          <w:sz w:val="24"/>
          <w:szCs w:val="24"/>
        </w:rPr>
        <w:t>plazmolizuotų</w:t>
      </w:r>
      <w:proofErr w:type="spellEnd"/>
      <w:r w:rsidR="00B26718" w:rsidRPr="0039751D">
        <w:rPr>
          <w:rFonts w:ascii="Times New Roman" w:hAnsi="Times New Roman" w:cs="Times New Roman"/>
          <w:i/>
          <w:iCs/>
          <w:sz w:val="24"/>
          <w:szCs w:val="24"/>
        </w:rPr>
        <w:t xml:space="preserve"> ląstelių skaičius didėja sparčiau, o nuo 0,8M iki 1M </w:t>
      </w:r>
      <w:proofErr w:type="spellStart"/>
      <w:r w:rsidR="00B26718" w:rsidRPr="0039751D">
        <w:rPr>
          <w:rFonts w:ascii="Times New Roman" w:hAnsi="Times New Roman" w:cs="Times New Roman"/>
          <w:i/>
          <w:iCs/>
          <w:sz w:val="24"/>
          <w:szCs w:val="24"/>
        </w:rPr>
        <w:t>plazmolizuotų</w:t>
      </w:r>
      <w:proofErr w:type="spellEnd"/>
      <w:r w:rsidR="00B26718" w:rsidRPr="0039751D">
        <w:rPr>
          <w:rFonts w:ascii="Times New Roman" w:hAnsi="Times New Roman" w:cs="Times New Roman"/>
          <w:i/>
          <w:iCs/>
          <w:sz w:val="24"/>
          <w:szCs w:val="24"/>
        </w:rPr>
        <w:t xml:space="preserve"> ląstelių skaičiaus pokytis mažėja.</w:t>
      </w:r>
    </w:p>
    <w:p w14:paraId="6FEC27FD" w14:textId="77777777" w:rsidR="00B01126" w:rsidRPr="0039751D" w:rsidRDefault="00B01126" w:rsidP="00B01126">
      <w:pPr>
        <w:spacing w:after="0" w:line="360" w:lineRule="auto"/>
        <w:jc w:val="both"/>
        <w:rPr>
          <w:rFonts w:ascii="Times New Roman" w:hAnsi="Times New Roman" w:cs="Times New Roman"/>
          <w:i/>
          <w:iCs/>
          <w:sz w:val="24"/>
          <w:szCs w:val="24"/>
        </w:rPr>
      </w:pPr>
    </w:p>
    <w:p w14:paraId="4E3DF245" w14:textId="77777777" w:rsidR="00B471A1" w:rsidRDefault="00B471A1" w:rsidP="00B471A1">
      <w:pPr>
        <w:spacing w:after="0" w:line="360" w:lineRule="auto"/>
        <w:rPr>
          <w:rFonts w:ascii="Times New Roman" w:hAnsi="Times New Roman" w:cs="Times New Roman"/>
          <w:sz w:val="24"/>
          <w:szCs w:val="24"/>
        </w:rPr>
      </w:pPr>
      <w:r w:rsidRPr="001C222F">
        <w:rPr>
          <w:rFonts w:ascii="Times New Roman" w:hAnsi="Times New Roman" w:cs="Times New Roman"/>
          <w:sz w:val="24"/>
          <w:szCs w:val="24"/>
        </w:rPr>
        <w:t>4. Kodėl šiame tyrime yra naudojamos aug</w:t>
      </w:r>
      <w:r>
        <w:rPr>
          <w:rFonts w:ascii="Times New Roman" w:hAnsi="Times New Roman" w:cs="Times New Roman"/>
          <w:sz w:val="24"/>
          <w:szCs w:val="24"/>
        </w:rPr>
        <w:t>alinės, o ne gyvūninės ląstelės?</w:t>
      </w:r>
    </w:p>
    <w:p w14:paraId="2EA80473" w14:textId="12A45B15" w:rsidR="003E11AD" w:rsidRPr="00B471A1" w:rsidRDefault="00B471A1" w:rsidP="00B471A1">
      <w:pPr>
        <w:spacing w:after="0" w:line="360" w:lineRule="auto"/>
        <w:jc w:val="both"/>
        <w:rPr>
          <w:rFonts w:ascii="Times New Roman" w:hAnsi="Times New Roman" w:cs="Times New Roman"/>
          <w:i/>
          <w:iCs/>
          <w:sz w:val="24"/>
          <w:szCs w:val="24"/>
        </w:rPr>
      </w:pPr>
      <w:r w:rsidRPr="00B471A1">
        <w:rPr>
          <w:rFonts w:ascii="Times New Roman" w:hAnsi="Times New Roman" w:cs="Times New Roman"/>
          <w:i/>
          <w:iCs/>
          <w:sz w:val="24"/>
          <w:szCs w:val="24"/>
        </w:rPr>
        <w:t xml:space="preserve">Atsakymas: </w:t>
      </w:r>
      <w:proofErr w:type="spellStart"/>
      <w:r w:rsidR="003E11AD" w:rsidRPr="00B471A1">
        <w:rPr>
          <w:rFonts w:ascii="Times New Roman" w:hAnsi="Times New Roman" w:cs="Times New Roman"/>
          <w:i/>
          <w:iCs/>
          <w:sz w:val="24"/>
          <w:szCs w:val="24"/>
        </w:rPr>
        <w:t>Plazmolizė</w:t>
      </w:r>
      <w:proofErr w:type="spellEnd"/>
      <w:r w:rsidR="003E11AD" w:rsidRPr="00B471A1">
        <w:rPr>
          <w:rFonts w:ascii="Times New Roman" w:hAnsi="Times New Roman" w:cs="Times New Roman"/>
          <w:i/>
          <w:iCs/>
          <w:sz w:val="24"/>
          <w:szCs w:val="24"/>
        </w:rPr>
        <w:t xml:space="preserve"> vyksta augalinėse ląstelėse. Augalinės ląstelės turi celiuliozinę sienelę, ląstelei netekus vandens </w:t>
      </w:r>
      <w:r w:rsidR="00F5081A" w:rsidRPr="00B471A1">
        <w:rPr>
          <w:rFonts w:ascii="Times New Roman" w:hAnsi="Times New Roman" w:cs="Times New Roman"/>
          <w:i/>
          <w:iCs/>
          <w:sz w:val="24"/>
          <w:szCs w:val="24"/>
        </w:rPr>
        <w:t>plazminė membrana atitrūksta nuo celiuliozinės sienelės</w:t>
      </w:r>
      <w:r w:rsidR="003E11AD" w:rsidRPr="00B471A1">
        <w:rPr>
          <w:rFonts w:ascii="Times New Roman" w:hAnsi="Times New Roman" w:cs="Times New Roman"/>
          <w:i/>
          <w:iCs/>
          <w:sz w:val="24"/>
          <w:szCs w:val="24"/>
        </w:rPr>
        <w:t xml:space="preserve">, </w:t>
      </w:r>
      <w:r w:rsidR="00F5081A" w:rsidRPr="00B471A1">
        <w:rPr>
          <w:rFonts w:ascii="Times New Roman" w:hAnsi="Times New Roman" w:cs="Times New Roman"/>
          <w:i/>
          <w:iCs/>
          <w:sz w:val="24"/>
          <w:szCs w:val="24"/>
        </w:rPr>
        <w:t>tačiau</w:t>
      </w:r>
      <w:r w:rsidR="003E11AD" w:rsidRPr="00B471A1">
        <w:rPr>
          <w:rFonts w:ascii="Times New Roman" w:hAnsi="Times New Roman" w:cs="Times New Roman"/>
          <w:i/>
          <w:iCs/>
          <w:sz w:val="24"/>
          <w:szCs w:val="24"/>
        </w:rPr>
        <w:t xml:space="preserve"> ląstelė išlieka gyvybinga</w:t>
      </w:r>
      <w:r w:rsidR="00F5081A" w:rsidRPr="00B471A1">
        <w:rPr>
          <w:rFonts w:ascii="Times New Roman" w:hAnsi="Times New Roman" w:cs="Times New Roman"/>
          <w:i/>
          <w:iCs/>
          <w:sz w:val="24"/>
          <w:szCs w:val="24"/>
        </w:rPr>
        <w:t>.</w:t>
      </w:r>
      <w:r w:rsidR="003E11AD" w:rsidRPr="00B471A1">
        <w:rPr>
          <w:rFonts w:ascii="Times New Roman" w:hAnsi="Times New Roman" w:cs="Times New Roman"/>
          <w:i/>
          <w:iCs/>
          <w:sz w:val="24"/>
          <w:szCs w:val="24"/>
        </w:rPr>
        <w:t xml:space="preserve"> </w:t>
      </w:r>
      <w:r w:rsidR="00F5081A" w:rsidRPr="00B471A1">
        <w:rPr>
          <w:rFonts w:ascii="Times New Roman" w:hAnsi="Times New Roman" w:cs="Times New Roman"/>
          <w:i/>
          <w:iCs/>
          <w:sz w:val="24"/>
          <w:szCs w:val="24"/>
        </w:rPr>
        <w:t>G</w:t>
      </w:r>
      <w:r w:rsidR="003E11AD" w:rsidRPr="00B471A1">
        <w:rPr>
          <w:rFonts w:ascii="Times New Roman" w:hAnsi="Times New Roman" w:cs="Times New Roman"/>
          <w:i/>
          <w:iCs/>
          <w:sz w:val="24"/>
          <w:szCs w:val="24"/>
        </w:rPr>
        <w:t>yvūninės ląstelės negali būti naudojamos</w:t>
      </w:r>
      <w:r w:rsidR="00F5081A" w:rsidRPr="00B471A1">
        <w:rPr>
          <w:rFonts w:ascii="Times New Roman" w:hAnsi="Times New Roman" w:cs="Times New Roman"/>
          <w:i/>
          <w:iCs/>
          <w:sz w:val="24"/>
          <w:szCs w:val="24"/>
        </w:rPr>
        <w:t>, dėl savo sandaros (neturi celiuliozinės sienelės)</w:t>
      </w:r>
      <w:r w:rsidR="003E11AD" w:rsidRPr="00B471A1">
        <w:rPr>
          <w:rFonts w:ascii="Times New Roman" w:hAnsi="Times New Roman" w:cs="Times New Roman"/>
          <w:i/>
          <w:iCs/>
          <w:sz w:val="24"/>
          <w:szCs w:val="24"/>
        </w:rPr>
        <w:t xml:space="preserve">, </w:t>
      </w:r>
      <w:r w:rsidR="00F5081A" w:rsidRPr="00B471A1">
        <w:rPr>
          <w:rFonts w:ascii="Times New Roman" w:hAnsi="Times New Roman" w:cs="Times New Roman"/>
          <w:i/>
          <w:iCs/>
          <w:sz w:val="24"/>
          <w:szCs w:val="24"/>
        </w:rPr>
        <w:t>ir</w:t>
      </w:r>
      <w:r w:rsidR="003E11AD" w:rsidRPr="00B471A1">
        <w:rPr>
          <w:rFonts w:ascii="Times New Roman" w:hAnsi="Times New Roman" w:cs="Times New Roman"/>
          <w:i/>
          <w:iCs/>
          <w:sz w:val="24"/>
          <w:szCs w:val="24"/>
        </w:rPr>
        <w:t xml:space="preserve"> netekusios vandens dėl koncentracijų skirtumo, </w:t>
      </w:r>
      <w:r w:rsidR="00F5081A" w:rsidRPr="00B471A1">
        <w:rPr>
          <w:rFonts w:ascii="Times New Roman" w:hAnsi="Times New Roman" w:cs="Times New Roman"/>
          <w:i/>
          <w:iCs/>
          <w:sz w:val="24"/>
          <w:szCs w:val="24"/>
        </w:rPr>
        <w:t>gyvūninės ląstelės</w:t>
      </w:r>
      <w:r w:rsidR="003E11AD" w:rsidRPr="00B471A1">
        <w:rPr>
          <w:rFonts w:ascii="Times New Roman" w:hAnsi="Times New Roman" w:cs="Times New Roman"/>
          <w:i/>
          <w:iCs/>
          <w:sz w:val="24"/>
          <w:szCs w:val="24"/>
        </w:rPr>
        <w:t xml:space="preserve"> susitraukia ir žūva</w:t>
      </w:r>
    </w:p>
    <w:p w14:paraId="47814AA2" w14:textId="77777777" w:rsidR="00843457" w:rsidRDefault="00843457" w:rsidP="00843457">
      <w:pPr>
        <w:spacing w:after="0" w:line="360" w:lineRule="auto"/>
        <w:jc w:val="both"/>
        <w:rPr>
          <w:rFonts w:ascii="Times New Roman" w:hAnsi="Times New Roman" w:cs="Times New Roman"/>
          <w:sz w:val="24"/>
          <w:szCs w:val="24"/>
        </w:rPr>
      </w:pPr>
      <w:r w:rsidRPr="001C222F">
        <w:rPr>
          <w:rFonts w:ascii="Times New Roman" w:hAnsi="Times New Roman" w:cs="Times New Roman"/>
          <w:sz w:val="24"/>
          <w:szCs w:val="24"/>
        </w:rPr>
        <w:lastRenderedPageBreak/>
        <w:t xml:space="preserve">5. Kodėl ląstelėms esant 0,2 M koncentracijos tirpale </w:t>
      </w:r>
      <w:proofErr w:type="spellStart"/>
      <w:r w:rsidRPr="001C222F">
        <w:rPr>
          <w:rFonts w:ascii="Times New Roman" w:hAnsi="Times New Roman" w:cs="Times New Roman"/>
          <w:sz w:val="24"/>
          <w:szCs w:val="24"/>
        </w:rPr>
        <w:t>plazmolizuotų</w:t>
      </w:r>
      <w:proofErr w:type="spellEnd"/>
      <w:r w:rsidRPr="001C222F">
        <w:rPr>
          <w:rFonts w:ascii="Times New Roman" w:hAnsi="Times New Roman" w:cs="Times New Roman"/>
          <w:sz w:val="24"/>
          <w:szCs w:val="24"/>
        </w:rPr>
        <w:t xml:space="preserve"> ląs</w:t>
      </w:r>
      <w:r>
        <w:rPr>
          <w:rFonts w:ascii="Times New Roman" w:hAnsi="Times New Roman" w:cs="Times New Roman"/>
          <w:sz w:val="24"/>
          <w:szCs w:val="24"/>
        </w:rPr>
        <w:t>telių skaičius yra lygus nuliui?</w:t>
      </w:r>
    </w:p>
    <w:p w14:paraId="772908FE" w14:textId="5786E1B5" w:rsidR="00F5081A" w:rsidRDefault="00843457" w:rsidP="00843457">
      <w:pPr>
        <w:spacing w:after="0" w:line="360" w:lineRule="auto"/>
        <w:jc w:val="both"/>
        <w:rPr>
          <w:rFonts w:ascii="Times New Roman" w:hAnsi="Times New Roman" w:cs="Times New Roman"/>
          <w:i/>
          <w:iCs/>
          <w:sz w:val="24"/>
          <w:szCs w:val="24"/>
        </w:rPr>
      </w:pPr>
      <w:r w:rsidRPr="00843457">
        <w:rPr>
          <w:rFonts w:ascii="Times New Roman" w:hAnsi="Times New Roman" w:cs="Times New Roman"/>
          <w:i/>
          <w:iCs/>
          <w:sz w:val="24"/>
          <w:szCs w:val="24"/>
        </w:rPr>
        <w:t xml:space="preserve">Atsakymas: </w:t>
      </w:r>
      <w:r w:rsidR="00F5081A" w:rsidRPr="00843457">
        <w:rPr>
          <w:rFonts w:ascii="Times New Roman" w:hAnsi="Times New Roman" w:cs="Times New Roman"/>
          <w:i/>
          <w:iCs/>
          <w:sz w:val="24"/>
          <w:szCs w:val="24"/>
        </w:rPr>
        <w:t xml:space="preserve">0,2M  koncentracijos tirpalas eksperimento metu yra </w:t>
      </w:r>
      <w:proofErr w:type="spellStart"/>
      <w:r w:rsidR="00F5081A" w:rsidRPr="00843457">
        <w:rPr>
          <w:rFonts w:ascii="Times New Roman" w:hAnsi="Times New Roman" w:cs="Times New Roman"/>
          <w:i/>
          <w:iCs/>
          <w:sz w:val="24"/>
          <w:szCs w:val="24"/>
        </w:rPr>
        <w:t>izotonininis</w:t>
      </w:r>
      <w:proofErr w:type="spellEnd"/>
      <w:r w:rsidR="00F5081A" w:rsidRPr="00843457">
        <w:rPr>
          <w:rFonts w:ascii="Times New Roman" w:hAnsi="Times New Roman" w:cs="Times New Roman"/>
          <w:i/>
          <w:iCs/>
          <w:sz w:val="24"/>
          <w:szCs w:val="24"/>
        </w:rPr>
        <w:t>, kai gliukozės koncentracija augalinėje ląstelėje ir tirpale yra vienodos</w:t>
      </w:r>
      <w:r>
        <w:rPr>
          <w:rFonts w:ascii="Times New Roman" w:hAnsi="Times New Roman" w:cs="Times New Roman"/>
          <w:i/>
          <w:iCs/>
          <w:sz w:val="24"/>
          <w:szCs w:val="24"/>
        </w:rPr>
        <w:t>.</w:t>
      </w:r>
    </w:p>
    <w:p w14:paraId="6C8DB0AC" w14:textId="77777777" w:rsidR="00843457" w:rsidRPr="00843457" w:rsidRDefault="00843457" w:rsidP="00843457">
      <w:pPr>
        <w:spacing w:after="0" w:line="360" w:lineRule="auto"/>
        <w:jc w:val="both"/>
        <w:rPr>
          <w:rFonts w:ascii="Times New Roman" w:hAnsi="Times New Roman" w:cs="Times New Roman"/>
          <w:i/>
          <w:iCs/>
          <w:sz w:val="24"/>
          <w:szCs w:val="24"/>
        </w:rPr>
      </w:pPr>
    </w:p>
    <w:p w14:paraId="7236E841" w14:textId="77777777" w:rsidR="00560621" w:rsidRDefault="00560621" w:rsidP="00560621">
      <w:pPr>
        <w:spacing w:after="0" w:line="360" w:lineRule="auto"/>
        <w:jc w:val="both"/>
        <w:rPr>
          <w:rFonts w:ascii="Times New Roman" w:hAnsi="Times New Roman" w:cs="Times New Roman"/>
          <w:sz w:val="24"/>
          <w:szCs w:val="24"/>
        </w:rPr>
      </w:pPr>
      <w:r w:rsidRPr="00BF1FEC">
        <w:rPr>
          <w:rFonts w:ascii="Times New Roman" w:hAnsi="Times New Roman" w:cs="Times New Roman"/>
          <w:sz w:val="24"/>
          <w:szCs w:val="24"/>
        </w:rPr>
        <w:t xml:space="preserve">6. Kodėl ląstelės buvusios mažesnės nei 0,2 M koncentracijos tirpale ne tik </w:t>
      </w:r>
      <w:proofErr w:type="spellStart"/>
      <w:r w:rsidRPr="00BF1FEC">
        <w:rPr>
          <w:rFonts w:ascii="Times New Roman" w:hAnsi="Times New Roman" w:cs="Times New Roman"/>
          <w:sz w:val="24"/>
          <w:szCs w:val="24"/>
        </w:rPr>
        <w:t>nesiplazmol</w:t>
      </w:r>
      <w:r>
        <w:rPr>
          <w:rFonts w:ascii="Times New Roman" w:hAnsi="Times New Roman" w:cs="Times New Roman"/>
          <w:sz w:val="24"/>
          <w:szCs w:val="24"/>
        </w:rPr>
        <w:t>izavosi</w:t>
      </w:r>
      <w:proofErr w:type="spellEnd"/>
      <w:r>
        <w:rPr>
          <w:rFonts w:ascii="Times New Roman" w:hAnsi="Times New Roman" w:cs="Times New Roman"/>
          <w:sz w:val="24"/>
          <w:szCs w:val="24"/>
        </w:rPr>
        <w:t>, o dar labiau padidėjo?</w:t>
      </w:r>
    </w:p>
    <w:p w14:paraId="39BE44C8" w14:textId="30F6E62C" w:rsidR="00F5081A" w:rsidRDefault="00560621" w:rsidP="00560621">
      <w:pPr>
        <w:spacing w:after="0" w:line="360" w:lineRule="auto"/>
        <w:jc w:val="both"/>
        <w:rPr>
          <w:rFonts w:ascii="Times New Roman" w:hAnsi="Times New Roman" w:cs="Times New Roman"/>
          <w:i/>
          <w:iCs/>
          <w:sz w:val="24"/>
          <w:szCs w:val="24"/>
        </w:rPr>
      </w:pPr>
      <w:r w:rsidRPr="00560621">
        <w:rPr>
          <w:rFonts w:ascii="Times New Roman" w:hAnsi="Times New Roman" w:cs="Times New Roman"/>
          <w:i/>
          <w:iCs/>
          <w:sz w:val="24"/>
          <w:szCs w:val="24"/>
        </w:rPr>
        <w:t xml:space="preserve">Atsakymas: </w:t>
      </w:r>
      <w:r w:rsidR="00F5081A" w:rsidRPr="00560621">
        <w:rPr>
          <w:rFonts w:ascii="Times New Roman" w:hAnsi="Times New Roman" w:cs="Times New Roman"/>
          <w:i/>
          <w:iCs/>
          <w:sz w:val="24"/>
          <w:szCs w:val="24"/>
        </w:rPr>
        <w:t xml:space="preserve">Ląstelės buvusios mažesnės nei 0,2M gliukozės koncentracijos tirpaluose padidėjo, nes gliukozės koncentracija ląstelės išorėje yra mažesnė nei ląstelės viduje ir vanduo ėmė plūsti į ląstelės vidų norint suvienodinti vandens kiekį abipus plazminę membraną. </w:t>
      </w:r>
    </w:p>
    <w:p w14:paraId="0AE8FFE7" w14:textId="77777777" w:rsidR="0079075D" w:rsidRPr="00560621" w:rsidRDefault="0079075D" w:rsidP="00560621">
      <w:pPr>
        <w:spacing w:after="0" w:line="360" w:lineRule="auto"/>
        <w:jc w:val="both"/>
        <w:rPr>
          <w:rFonts w:ascii="Times New Roman" w:hAnsi="Times New Roman" w:cs="Times New Roman"/>
          <w:i/>
          <w:iCs/>
          <w:sz w:val="24"/>
          <w:szCs w:val="24"/>
        </w:rPr>
      </w:pPr>
    </w:p>
    <w:p w14:paraId="2591D383" w14:textId="77777777" w:rsidR="00CB79FA" w:rsidRDefault="00CB79FA" w:rsidP="00CB79FA">
      <w:pPr>
        <w:spacing w:after="0" w:line="360" w:lineRule="auto"/>
        <w:jc w:val="both"/>
        <w:rPr>
          <w:rFonts w:ascii="Times New Roman" w:hAnsi="Times New Roman" w:cs="Times New Roman"/>
          <w:sz w:val="24"/>
          <w:szCs w:val="24"/>
        </w:rPr>
      </w:pPr>
      <w:r w:rsidRPr="00BF1FEC">
        <w:rPr>
          <w:rFonts w:ascii="Times New Roman" w:hAnsi="Times New Roman" w:cs="Times New Roman"/>
          <w:sz w:val="24"/>
          <w:szCs w:val="24"/>
        </w:rPr>
        <w:t xml:space="preserve">7. Remiantis nubraižytu grafiku nurodykite, kas nutiktų ląstelėms jeigu jos būtų panardintos į didesnės koncentracijos tirpalą. Savo atsakymą paaiškinkite. </w:t>
      </w:r>
    </w:p>
    <w:p w14:paraId="6E87F12C" w14:textId="6A2615A9" w:rsidR="00F5081A" w:rsidRDefault="00CB79FA" w:rsidP="00CB79FA">
      <w:pPr>
        <w:spacing w:after="0" w:line="360" w:lineRule="auto"/>
        <w:jc w:val="both"/>
        <w:rPr>
          <w:rFonts w:ascii="Times New Roman" w:hAnsi="Times New Roman" w:cs="Times New Roman"/>
          <w:i/>
          <w:iCs/>
          <w:sz w:val="24"/>
          <w:szCs w:val="24"/>
        </w:rPr>
      </w:pPr>
      <w:r w:rsidRPr="00CB79FA">
        <w:rPr>
          <w:rFonts w:ascii="Times New Roman" w:hAnsi="Times New Roman" w:cs="Times New Roman"/>
          <w:i/>
          <w:iCs/>
          <w:sz w:val="24"/>
          <w:szCs w:val="24"/>
        </w:rPr>
        <w:t xml:space="preserve">Atsakymas: </w:t>
      </w:r>
      <w:r w:rsidR="00F5081A" w:rsidRPr="00CB79FA">
        <w:rPr>
          <w:rFonts w:ascii="Times New Roman" w:hAnsi="Times New Roman" w:cs="Times New Roman"/>
          <w:i/>
          <w:iCs/>
          <w:sz w:val="24"/>
          <w:szCs w:val="24"/>
        </w:rPr>
        <w:t xml:space="preserve">Mėginį panardinus į didesnės koncentracijos gliukozės tirpalą, </w:t>
      </w:r>
      <w:proofErr w:type="spellStart"/>
      <w:r w:rsidR="00F5081A" w:rsidRPr="00CB79FA">
        <w:rPr>
          <w:rFonts w:ascii="Times New Roman" w:hAnsi="Times New Roman" w:cs="Times New Roman"/>
          <w:i/>
          <w:iCs/>
          <w:sz w:val="24"/>
          <w:szCs w:val="24"/>
        </w:rPr>
        <w:t>plazmolizės</w:t>
      </w:r>
      <w:proofErr w:type="spellEnd"/>
      <w:r w:rsidR="00F5081A" w:rsidRPr="00CB79FA">
        <w:rPr>
          <w:rFonts w:ascii="Times New Roman" w:hAnsi="Times New Roman" w:cs="Times New Roman"/>
          <w:i/>
          <w:iCs/>
          <w:sz w:val="24"/>
          <w:szCs w:val="24"/>
        </w:rPr>
        <w:t xml:space="preserve"> procesas įvyktų greičiau, dėl didesnio koncentracijų skirtumo abipus membraną. Greičiau būtų pasiektas maksimalus </w:t>
      </w:r>
      <w:proofErr w:type="spellStart"/>
      <w:r w:rsidR="00F5081A" w:rsidRPr="00CB79FA">
        <w:rPr>
          <w:rFonts w:ascii="Times New Roman" w:hAnsi="Times New Roman" w:cs="Times New Roman"/>
          <w:i/>
          <w:iCs/>
          <w:sz w:val="24"/>
          <w:szCs w:val="24"/>
        </w:rPr>
        <w:t>plazmolizuotų</w:t>
      </w:r>
      <w:proofErr w:type="spellEnd"/>
      <w:r w:rsidR="00F5081A" w:rsidRPr="00CB79FA">
        <w:rPr>
          <w:rFonts w:ascii="Times New Roman" w:hAnsi="Times New Roman" w:cs="Times New Roman"/>
          <w:i/>
          <w:iCs/>
          <w:sz w:val="24"/>
          <w:szCs w:val="24"/>
        </w:rPr>
        <w:t xml:space="preserve"> ląstelių skaičius</w:t>
      </w:r>
      <w:r>
        <w:rPr>
          <w:rFonts w:ascii="Times New Roman" w:hAnsi="Times New Roman" w:cs="Times New Roman"/>
          <w:i/>
          <w:iCs/>
          <w:sz w:val="24"/>
          <w:szCs w:val="24"/>
        </w:rPr>
        <w:t>.</w:t>
      </w:r>
    </w:p>
    <w:p w14:paraId="5219E576" w14:textId="77777777" w:rsidR="00CB79FA" w:rsidRPr="00CB79FA" w:rsidRDefault="00CB79FA" w:rsidP="00CB79FA">
      <w:pPr>
        <w:spacing w:after="0" w:line="360" w:lineRule="auto"/>
        <w:jc w:val="both"/>
        <w:rPr>
          <w:rFonts w:ascii="Times New Roman" w:hAnsi="Times New Roman" w:cs="Times New Roman"/>
          <w:i/>
          <w:iCs/>
          <w:sz w:val="24"/>
          <w:szCs w:val="24"/>
        </w:rPr>
      </w:pPr>
    </w:p>
    <w:p w14:paraId="63AA41A1" w14:textId="77777777" w:rsidR="00CB79FA" w:rsidRDefault="00CB79FA" w:rsidP="00CB79FA">
      <w:pPr>
        <w:spacing w:after="0" w:line="360" w:lineRule="auto"/>
        <w:jc w:val="both"/>
        <w:rPr>
          <w:rFonts w:ascii="Times New Roman" w:hAnsi="Times New Roman" w:cs="Times New Roman"/>
          <w:sz w:val="24"/>
          <w:szCs w:val="24"/>
        </w:rPr>
      </w:pPr>
      <w:r w:rsidRPr="001C222F">
        <w:rPr>
          <w:rFonts w:ascii="Times New Roman" w:hAnsi="Times New Roman" w:cs="Times New Roman"/>
          <w:sz w:val="24"/>
          <w:szCs w:val="24"/>
        </w:rPr>
        <w:t xml:space="preserve">8. Remiantis nubraižytu grafiku nurodykite, kuriame intervale yra stebimas didžiausias </w:t>
      </w:r>
      <w:proofErr w:type="spellStart"/>
      <w:r w:rsidRPr="001C222F">
        <w:rPr>
          <w:rFonts w:ascii="Times New Roman" w:hAnsi="Times New Roman" w:cs="Times New Roman"/>
          <w:sz w:val="24"/>
          <w:szCs w:val="24"/>
        </w:rPr>
        <w:t>plazmolizuotų</w:t>
      </w:r>
      <w:proofErr w:type="spellEnd"/>
      <w:r w:rsidRPr="001C222F">
        <w:rPr>
          <w:rFonts w:ascii="Times New Roman" w:hAnsi="Times New Roman" w:cs="Times New Roman"/>
          <w:sz w:val="24"/>
          <w:szCs w:val="24"/>
        </w:rPr>
        <w:t xml:space="preserve"> ląstelių skaičiaus pokytis. </w:t>
      </w:r>
    </w:p>
    <w:p w14:paraId="00D8B302" w14:textId="5D28FA55" w:rsidR="00F5081A" w:rsidRDefault="00CB79FA" w:rsidP="00CB79FA">
      <w:pPr>
        <w:spacing w:after="0" w:line="360" w:lineRule="auto"/>
        <w:jc w:val="both"/>
        <w:rPr>
          <w:rFonts w:ascii="Times New Roman" w:hAnsi="Times New Roman" w:cs="Times New Roman"/>
          <w:i/>
          <w:iCs/>
        </w:rPr>
      </w:pPr>
      <w:r w:rsidRPr="00CB79FA">
        <w:rPr>
          <w:rFonts w:ascii="Times New Roman" w:hAnsi="Times New Roman" w:cs="Times New Roman"/>
          <w:i/>
          <w:iCs/>
          <w:sz w:val="24"/>
          <w:szCs w:val="24"/>
        </w:rPr>
        <w:t xml:space="preserve">Atsakymas: </w:t>
      </w:r>
      <w:r w:rsidR="00F5081A" w:rsidRPr="00CB79FA">
        <w:rPr>
          <w:rFonts w:ascii="Times New Roman" w:hAnsi="Times New Roman" w:cs="Times New Roman"/>
          <w:i/>
          <w:iCs/>
        </w:rPr>
        <w:t xml:space="preserve">Remiantis grafiku didžiausias </w:t>
      </w:r>
      <w:proofErr w:type="spellStart"/>
      <w:r w:rsidR="00F5081A" w:rsidRPr="00CB79FA">
        <w:rPr>
          <w:rFonts w:ascii="Times New Roman" w:hAnsi="Times New Roman" w:cs="Times New Roman"/>
          <w:i/>
          <w:iCs/>
        </w:rPr>
        <w:t>plazmolizuotų</w:t>
      </w:r>
      <w:proofErr w:type="spellEnd"/>
      <w:r w:rsidR="00F5081A" w:rsidRPr="00CB79FA">
        <w:rPr>
          <w:rFonts w:ascii="Times New Roman" w:hAnsi="Times New Roman" w:cs="Times New Roman"/>
          <w:i/>
          <w:iCs/>
        </w:rPr>
        <w:t xml:space="preserve"> ląstelių skaičiaus pokytis yra intervale nuo 0,5M iki 0,6M  gliukozės koncentracijos tirpaluose. Skirtumas 25 ląstelės</w:t>
      </w:r>
      <w:r w:rsidR="00357869">
        <w:rPr>
          <w:rFonts w:ascii="Times New Roman" w:hAnsi="Times New Roman" w:cs="Times New Roman"/>
          <w:i/>
          <w:iCs/>
        </w:rPr>
        <w:t>.</w:t>
      </w:r>
    </w:p>
    <w:p w14:paraId="08186F64" w14:textId="77777777" w:rsidR="00357869" w:rsidRPr="00CB79FA" w:rsidRDefault="00357869" w:rsidP="00CB79FA">
      <w:pPr>
        <w:spacing w:after="0" w:line="360" w:lineRule="auto"/>
        <w:jc w:val="both"/>
        <w:rPr>
          <w:rFonts w:ascii="Times New Roman" w:hAnsi="Times New Roman" w:cs="Times New Roman"/>
          <w:i/>
          <w:iCs/>
        </w:rPr>
      </w:pPr>
    </w:p>
    <w:bookmarkEnd w:id="0"/>
    <w:p w14:paraId="25A6E93E" w14:textId="77777777" w:rsidR="00357869" w:rsidRPr="001C222F" w:rsidRDefault="00357869" w:rsidP="00357869">
      <w:pPr>
        <w:spacing w:after="0" w:line="360" w:lineRule="auto"/>
        <w:jc w:val="both"/>
        <w:rPr>
          <w:rFonts w:ascii="Times New Roman" w:hAnsi="Times New Roman" w:cs="Times New Roman"/>
          <w:sz w:val="24"/>
          <w:szCs w:val="24"/>
        </w:rPr>
      </w:pPr>
      <w:r w:rsidRPr="001C222F">
        <w:rPr>
          <w:rFonts w:ascii="Times New Roman" w:hAnsi="Times New Roman" w:cs="Times New Roman"/>
          <w:sz w:val="24"/>
          <w:szCs w:val="24"/>
        </w:rPr>
        <w:t>9</w:t>
      </w:r>
      <w:r>
        <w:rPr>
          <w:rFonts w:ascii="Times New Roman" w:hAnsi="Times New Roman" w:cs="Times New Roman"/>
          <w:sz w:val="24"/>
          <w:szCs w:val="24"/>
        </w:rPr>
        <w:t>.</w:t>
      </w:r>
      <w:r w:rsidRPr="001C222F">
        <w:rPr>
          <w:rFonts w:ascii="Times New Roman" w:hAnsi="Times New Roman" w:cs="Times New Roman"/>
          <w:sz w:val="24"/>
          <w:szCs w:val="24"/>
        </w:rPr>
        <w:t xml:space="preserve"> Kas nutiktų ląstelėms, jeigu jos, ištrauktos iš 1 M koncentracijos tirpalo, būtų panardintos į 0 M koncentracijos tirpalą</w:t>
      </w:r>
      <w:r>
        <w:rPr>
          <w:rFonts w:ascii="Times New Roman" w:hAnsi="Times New Roman" w:cs="Times New Roman"/>
          <w:sz w:val="24"/>
          <w:szCs w:val="24"/>
        </w:rPr>
        <w:t>?</w:t>
      </w:r>
    </w:p>
    <w:p w14:paraId="07898CE5" w14:textId="39F97F9D" w:rsidR="00F5081A" w:rsidRPr="00357869" w:rsidRDefault="00357869" w:rsidP="00357869">
      <w:pPr>
        <w:spacing w:after="0" w:line="360" w:lineRule="auto"/>
        <w:jc w:val="both"/>
        <w:rPr>
          <w:rFonts w:ascii="Times New Roman" w:hAnsi="Times New Roman" w:cs="Times New Roman"/>
          <w:i/>
          <w:iCs/>
          <w:sz w:val="24"/>
          <w:szCs w:val="24"/>
        </w:rPr>
      </w:pPr>
      <w:r w:rsidRPr="00357869">
        <w:rPr>
          <w:rFonts w:ascii="Times New Roman" w:hAnsi="Times New Roman" w:cs="Times New Roman"/>
          <w:i/>
          <w:iCs/>
          <w:sz w:val="24"/>
          <w:szCs w:val="24"/>
        </w:rPr>
        <w:t xml:space="preserve">Atsakymas: </w:t>
      </w:r>
      <w:r w:rsidR="00F5081A" w:rsidRPr="00357869">
        <w:rPr>
          <w:rFonts w:ascii="Times New Roman" w:hAnsi="Times New Roman" w:cs="Times New Roman"/>
          <w:i/>
          <w:iCs/>
          <w:sz w:val="24"/>
          <w:szCs w:val="24"/>
        </w:rPr>
        <w:t xml:space="preserve">Ląstelės patekusios į </w:t>
      </w:r>
      <w:proofErr w:type="spellStart"/>
      <w:r w:rsidR="00F5081A" w:rsidRPr="00357869">
        <w:rPr>
          <w:rFonts w:ascii="Times New Roman" w:hAnsi="Times New Roman" w:cs="Times New Roman"/>
          <w:i/>
          <w:iCs/>
          <w:sz w:val="24"/>
          <w:szCs w:val="24"/>
        </w:rPr>
        <w:t>hipotoninį</w:t>
      </w:r>
      <w:proofErr w:type="spellEnd"/>
      <w:r w:rsidR="00F5081A" w:rsidRPr="00357869">
        <w:rPr>
          <w:rFonts w:ascii="Times New Roman" w:hAnsi="Times New Roman" w:cs="Times New Roman"/>
          <w:i/>
          <w:iCs/>
          <w:sz w:val="24"/>
          <w:szCs w:val="24"/>
        </w:rPr>
        <w:t xml:space="preserve"> tirpalą </w:t>
      </w:r>
      <w:proofErr w:type="spellStart"/>
      <w:r w:rsidR="00F5081A" w:rsidRPr="00357869">
        <w:rPr>
          <w:rFonts w:ascii="Times New Roman" w:hAnsi="Times New Roman" w:cs="Times New Roman"/>
          <w:i/>
          <w:iCs/>
          <w:sz w:val="24"/>
          <w:szCs w:val="24"/>
        </w:rPr>
        <w:t>replazmolizuotųsi</w:t>
      </w:r>
      <w:proofErr w:type="spellEnd"/>
      <w:r w:rsidR="00E07F91">
        <w:rPr>
          <w:rFonts w:ascii="Times New Roman" w:hAnsi="Times New Roman" w:cs="Times New Roman"/>
          <w:i/>
          <w:iCs/>
          <w:sz w:val="24"/>
          <w:szCs w:val="24"/>
        </w:rPr>
        <w:t xml:space="preserve"> </w:t>
      </w:r>
      <w:bookmarkStart w:id="1" w:name="_GoBack"/>
      <w:bookmarkEnd w:id="1"/>
      <w:r w:rsidR="00F5081A" w:rsidRPr="00357869">
        <w:rPr>
          <w:rFonts w:ascii="Times New Roman" w:hAnsi="Times New Roman" w:cs="Times New Roman"/>
          <w:i/>
          <w:iCs/>
          <w:sz w:val="24"/>
          <w:szCs w:val="24"/>
        </w:rPr>
        <w:t xml:space="preserve">/ dėl didesnės gliukozės koncentracijos ląstelių viduje, vanduo pradėtų plūsti į ląstelės vidų ir jos atgautų </w:t>
      </w:r>
      <w:proofErr w:type="spellStart"/>
      <w:r w:rsidR="00F5081A" w:rsidRPr="00357869">
        <w:rPr>
          <w:rFonts w:ascii="Times New Roman" w:hAnsi="Times New Roman" w:cs="Times New Roman"/>
          <w:i/>
          <w:iCs/>
          <w:sz w:val="24"/>
          <w:szCs w:val="24"/>
        </w:rPr>
        <w:t>osmotinį</w:t>
      </w:r>
      <w:proofErr w:type="spellEnd"/>
      <w:r w:rsidR="00F5081A" w:rsidRPr="00357869">
        <w:rPr>
          <w:rFonts w:ascii="Times New Roman" w:hAnsi="Times New Roman" w:cs="Times New Roman"/>
          <w:i/>
          <w:iCs/>
          <w:sz w:val="24"/>
          <w:szCs w:val="24"/>
        </w:rPr>
        <w:t xml:space="preserve"> slėgį. </w:t>
      </w:r>
    </w:p>
    <w:p w14:paraId="0FF994A8" w14:textId="77777777" w:rsidR="0069377B" w:rsidRDefault="0069377B" w:rsidP="00191CA3">
      <w:pPr>
        <w:spacing w:after="0" w:line="360" w:lineRule="auto"/>
      </w:pPr>
    </w:p>
    <w:sectPr w:rsidR="0069377B" w:rsidSect="00B22DB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16000"/>
    <w:multiLevelType w:val="multilevel"/>
    <w:tmpl w:val="6CC2A6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EE"/>
    <w:rsid w:val="0008544A"/>
    <w:rsid w:val="000B3DC5"/>
    <w:rsid w:val="00191CA3"/>
    <w:rsid w:val="002C56A6"/>
    <w:rsid w:val="00357869"/>
    <w:rsid w:val="0039230E"/>
    <w:rsid w:val="0039751D"/>
    <w:rsid w:val="003E11AD"/>
    <w:rsid w:val="00550EDD"/>
    <w:rsid w:val="00560621"/>
    <w:rsid w:val="0066337D"/>
    <w:rsid w:val="0069377B"/>
    <w:rsid w:val="006C1400"/>
    <w:rsid w:val="0079075D"/>
    <w:rsid w:val="00843457"/>
    <w:rsid w:val="00985EE6"/>
    <w:rsid w:val="00AB1A45"/>
    <w:rsid w:val="00AF0DD7"/>
    <w:rsid w:val="00B01126"/>
    <w:rsid w:val="00B22DB0"/>
    <w:rsid w:val="00B26718"/>
    <w:rsid w:val="00B46981"/>
    <w:rsid w:val="00B471A1"/>
    <w:rsid w:val="00C74FEE"/>
    <w:rsid w:val="00CB79FA"/>
    <w:rsid w:val="00E07F91"/>
    <w:rsid w:val="00E3246F"/>
    <w:rsid w:val="00F508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AD6F"/>
  <w15:chartTrackingRefBased/>
  <w15:docId w15:val="{FFE8543F-C72D-428B-9650-68745F6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671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6718"/>
    <w:pPr>
      <w:ind w:left="720"/>
      <w:contextualSpacing/>
    </w:pPr>
  </w:style>
  <w:style w:type="character" w:styleId="Hipersaitas">
    <w:name w:val="Hyperlink"/>
    <w:basedOn w:val="Numatytasispastraiposriftas"/>
    <w:uiPriority w:val="99"/>
    <w:semiHidden/>
    <w:unhideWhenUsed/>
    <w:rsid w:val="00B26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geogebra.org/m/ktwevhpn"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52A2652CFA8DE4588FB167D1504236E" ma:contentTypeVersion="10" ma:contentTypeDescription="Kurkite naują dokumentą." ma:contentTypeScope="" ma:versionID="55c47269b72dfcb8debb582f012145c7">
  <xsd:schema xmlns:xsd="http://www.w3.org/2001/XMLSchema" xmlns:xs="http://www.w3.org/2001/XMLSchema" xmlns:p="http://schemas.microsoft.com/office/2006/metadata/properties" xmlns:ns2="6a79d61c-888d-4354-b1d2-e81880843984" xmlns:ns3="4969c10b-36c3-465f-8597-757b16f1c437" targetNamespace="http://schemas.microsoft.com/office/2006/metadata/properties" ma:root="true" ma:fieldsID="6f952db3acf71c99865635fd7cb315b5" ns2:_="" ns3:_="">
    <xsd:import namespace="6a79d61c-888d-4354-b1d2-e81880843984"/>
    <xsd:import namespace="4969c10b-36c3-465f-8597-757b16f1c4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d61c-888d-4354-b1d2-e81880843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69c10b-36c3-465f-8597-757b16f1c437"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14DE7-9B95-4CB2-9CD9-C9FB00432DD4}">
  <ds:schemaRefs>
    <ds:schemaRef ds:uri="http://schemas.openxmlformats.org/officeDocument/2006/bibliography"/>
  </ds:schemaRefs>
</ds:datastoreItem>
</file>

<file path=customXml/itemProps2.xml><?xml version="1.0" encoding="utf-8"?>
<ds:datastoreItem xmlns:ds="http://schemas.openxmlformats.org/officeDocument/2006/customXml" ds:itemID="{10F4043A-AC08-4272-952D-168DF7206F9B}"/>
</file>

<file path=customXml/itemProps3.xml><?xml version="1.0" encoding="utf-8"?>
<ds:datastoreItem xmlns:ds="http://schemas.openxmlformats.org/officeDocument/2006/customXml" ds:itemID="{E97EAF71-E12E-43AD-B01F-D9E37F664C38}"/>
</file>

<file path=customXml/itemProps4.xml><?xml version="1.0" encoding="utf-8"?>
<ds:datastoreItem xmlns:ds="http://schemas.openxmlformats.org/officeDocument/2006/customXml" ds:itemID="{517C6E2A-DA54-468D-BB1D-ED07DA784F6A}"/>
</file>

<file path=docProps/app.xml><?xml version="1.0" encoding="utf-8"?>
<Properties xmlns="http://schemas.openxmlformats.org/officeDocument/2006/extended-properties" xmlns:vt="http://schemas.openxmlformats.org/officeDocument/2006/docPropsVTypes">
  <Template>Normal</Template>
  <TotalTime>49</TotalTime>
  <Pages>3</Pages>
  <Words>3154</Words>
  <Characters>1799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KAVALIAUSKAS</dc:creator>
  <cp:keywords/>
  <dc:description/>
  <cp:lastModifiedBy>Jolanta Pauliukienė</cp:lastModifiedBy>
  <cp:revision>23</cp:revision>
  <dcterms:created xsi:type="dcterms:W3CDTF">2024-08-05T15:59:00Z</dcterms:created>
  <dcterms:modified xsi:type="dcterms:W3CDTF">2024-08-12T08:44:00Z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0x010100152A2652CFA8DE4588FB167D1504236E</vt:lpwstr>
  </property>
</Properties>
</file>